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left="2712"/>
      </w:pPr>
      <w:r>
        <w:rPr>
          <w:color w:val="0000FF"/>
        </w:rPr>
        <w:t>消耗类办公用品年度采购项目</w:t>
      </w:r>
    </w:p>
    <w:p>
      <w:pPr>
        <w:spacing w:before="160"/>
        <w:ind w:left="2653" w:right="0" w:firstLine="0"/>
        <w:jc w:val="left"/>
        <w:rPr>
          <w:sz w:val="24"/>
        </w:rPr>
      </w:pPr>
      <w:r>
        <w:rPr>
          <w:sz w:val="24"/>
        </w:rPr>
        <w:t>（招标编号：</w:t>
      </w:r>
      <w:r>
        <w:rPr>
          <w:color w:val="0000FF"/>
          <w:sz w:val="24"/>
        </w:rPr>
        <w:t>LYTCG20260002</w:t>
      </w:r>
      <w:r>
        <w:rPr>
          <w:sz w:val="24"/>
        </w:rPr>
        <w:t>）</w:t>
      </w:r>
    </w:p>
    <w:p>
      <w:pPr>
        <w:spacing w:before="112"/>
        <w:ind w:left="0" w:right="4205" w:firstLine="0"/>
        <w:jc w:val="center"/>
        <w:rPr>
          <w:sz w:val="44"/>
        </w:rPr>
      </w:pPr>
      <w:r>
        <w:rPr>
          <w:sz w:val="44"/>
        </w:rPr>
        <w:t>       </w:t>
      </w:r>
    </w:p>
    <w:p>
      <w:pPr>
        <w:pStyle w:val="BodyText"/>
        <w:spacing w:before="128"/>
        <w:ind w:left="120"/>
        <w:jc w:val="both"/>
      </w:pPr>
      <w:r>
        <w:rPr/>
        <w:t>项目所在地区：</w:t>
      </w:r>
      <w:r>
        <w:rPr>
          <w:color w:val="0000FF"/>
        </w:rPr>
        <w:t>山东省,青岛市,黄岛区</w:t>
      </w:r>
    </w:p>
    <w:p>
      <w:pPr>
        <w:pStyle w:val="Heading1"/>
        <w:jc w:val="both"/>
      </w:pPr>
      <w:r>
        <w:rPr/>
        <w:t>一、招标条件</w:t>
      </w:r>
    </w:p>
    <w:p>
      <w:pPr>
        <w:pStyle w:val="BodyText"/>
        <w:spacing w:line="417" w:lineRule="auto" w:before="125"/>
        <w:ind w:left="120" w:right="197"/>
        <w:jc w:val="both"/>
      </w:pPr>
      <w:r>
        <w:rPr/>
        <w:t>    本</w:t>
      </w:r>
      <w:r>
        <w:rPr>
          <w:color w:val="0000FF"/>
        </w:rPr>
        <w:t>消耗类办公用品年度采购项目</w:t>
      </w:r>
      <w:r>
        <w:rPr/>
        <w:t>已由项目审批/核准/</w:t>
      </w:r>
      <w:r>
        <w:rPr>
          <w:spacing w:val="-10"/>
        </w:rPr>
        <w:t>备案机关批准，项目资金来源为</w:t>
      </w:r>
      <w:r>
        <w:rPr>
          <w:color w:val="0000FF"/>
          <w:spacing w:val="-16"/>
        </w:rPr>
        <w:t>其</w:t>
      </w:r>
      <w:r>
        <w:rPr>
          <w:color w:val="0000FF"/>
          <w:spacing w:val="-4"/>
        </w:rPr>
        <w:t>他资金自有资金，</w:t>
      </w:r>
      <w:r>
        <w:rPr/>
        <w:t>招标人为</w:t>
      </w:r>
      <w:r>
        <w:rPr>
          <w:color w:val="0000FF"/>
        </w:rPr>
        <w:t>青岛琅琊台集团股份有限公司</w:t>
      </w:r>
      <w:r>
        <w:rPr>
          <w:spacing w:val="-10"/>
        </w:rPr>
        <w:t>。本项目已具备招标条件，现招标</w:t>
      </w:r>
      <w:r>
        <w:rPr/>
        <w:t>方式为</w:t>
      </w:r>
      <w:r>
        <w:rPr>
          <w:color w:val="0000FF"/>
        </w:rPr>
        <w:t>其它方式</w:t>
      </w:r>
      <w:r>
        <w:rPr/>
        <w:t>。</w:t>
      </w:r>
    </w:p>
    <w:p>
      <w:pPr>
        <w:pStyle w:val="Heading1"/>
        <w:spacing w:line="343" w:lineRule="exact" w:before="0"/>
      </w:pPr>
      <w:r>
        <w:rPr/>
        <w:t>二、项目概况和招标范围</w:t>
      </w:r>
    </w:p>
    <w:p>
      <w:pPr>
        <w:pStyle w:val="BodyText"/>
        <w:spacing w:line="417" w:lineRule="auto" w:before="125"/>
        <w:ind w:left="120" w:right="198" w:firstLine="420"/>
      </w:pPr>
      <w:r>
        <w:rPr>
          <w:spacing w:val="-32"/>
        </w:rPr>
        <w:t>规模：</w:t>
      </w:r>
      <w:r>
        <w:rPr>
          <w:color w:val="0000FF"/>
          <w:spacing w:val="-1"/>
        </w:rPr>
        <w:t>青岛琅琊台集团股份有限公司就消耗类办公用品年度采购项目，实施企业自行竞</w:t>
      </w:r>
      <w:r>
        <w:rPr>
          <w:color w:val="0000FF"/>
        </w:rPr>
        <w:t>争性磋商采购，现邀请符合资格条件的供应商前来参与磋商。</w:t>
      </w:r>
    </w:p>
    <w:p>
      <w:pPr>
        <w:pStyle w:val="BodyText"/>
        <w:spacing w:line="269" w:lineRule="exact"/>
        <w:ind w:left="540"/>
      </w:pPr>
      <w:r>
        <w:rPr>
          <w:spacing w:val="-5"/>
        </w:rPr>
        <w:t>范围：本招标项目划分为 </w:t>
      </w:r>
      <w:r>
        <w:rPr>
          <w:color w:val="0000FF"/>
        </w:rPr>
        <w:t>1</w:t>
      </w:r>
      <w:r>
        <w:rPr>
          <w:color w:val="0000FF"/>
          <w:spacing w:val="-53"/>
        </w:rPr>
        <w:t> </w:t>
      </w:r>
      <w:r>
        <w:rPr/>
        <w:t>个标段，本次招标为其中的：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20"/>
      </w:pPr>
      <w:r>
        <w:rPr/>
        <w:t>    </w:t>
      </w:r>
      <w:r>
        <w:rPr>
          <w:color w:val="0000FF"/>
        </w:rPr>
        <w:t>(001)消耗类办公用品年度采购项目;  </w:t>
      </w:r>
    </w:p>
    <w:p>
      <w:pPr>
        <w:pStyle w:val="Heading1"/>
      </w:pPr>
      <w:r>
        <w:rPr/>
        <w:t>三、投标人资格要求</w:t>
      </w:r>
    </w:p>
    <w:p>
      <w:pPr>
        <w:pStyle w:val="BodyText"/>
        <w:spacing w:line="417" w:lineRule="auto" w:before="125"/>
        <w:ind w:left="120" w:right="198"/>
        <w:jc w:val="both"/>
      </w:pPr>
      <w:r>
        <w:rPr/>
        <w:t>    </w:t>
      </w:r>
      <w:r>
        <w:rPr>
          <w:color w:val="0000FF"/>
        </w:rPr>
        <w:t>(001</w:t>
      </w:r>
      <w:r>
        <w:rPr>
          <w:color w:val="0000FF"/>
          <w:spacing w:val="-9"/>
        </w:rPr>
        <w:t> 消耗类办公用品年度采购项目)的投标人资格能力要求：</w:t>
      </w:r>
      <w:r>
        <w:rPr>
          <w:color w:val="0000FF"/>
          <w:spacing w:val="-7"/>
        </w:rPr>
        <w:t>1.</w:t>
      </w:r>
      <w:r>
        <w:rPr>
          <w:color w:val="0000FF"/>
          <w:spacing w:val="-2"/>
        </w:rPr>
        <w:t>响应供应商须为在中华</w:t>
      </w:r>
      <w:r>
        <w:rPr>
          <w:color w:val="0000FF"/>
          <w:spacing w:val="-6"/>
        </w:rPr>
        <w:t>人民共和国境内注册的独立法人企业，具有有效的营业执照，经营范围包含本次磋商相关的</w:t>
      </w:r>
      <w:r>
        <w:rPr>
          <w:color w:val="0000FF"/>
        </w:rPr>
        <w:t>生产或经营范围。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财务要求：具备一般纳税人资格，可开具增值税专用发票。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1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业绩要求：具有办公用品供货经验，近 2 年类似业绩≥1 项。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信誉要求：通过“信用中国”网站(www.creditchina.gov.cn)、中国政府采购网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  <w:jc w:val="both"/>
      </w:pPr>
      <w:r>
        <w:rPr>
          <w:color w:val="0000FF"/>
        </w:rPr>
        <w:t>(www.ccgp.gov.cn)、信用山东(credit.shandong.gov.cn)及信用青岛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417" w:lineRule="auto"/>
        <w:ind w:left="120" w:right="105"/>
      </w:pPr>
      <w:hyperlink r:id="rId5">
        <w:r>
          <w:rPr>
            <w:color w:val="0000FF"/>
          </w:rPr>
          <w:t>(www.qingdao.gov.cn/credit/)查询，未被列入失信被执行人、重大税收违法案件当事人、</w:t>
        </w:r>
      </w:hyperlink>
      <w:r>
        <w:rPr>
          <w:color w:val="0000FF"/>
        </w:rPr>
        <w:t>政府采购严重违法失信行为记录名单。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left"/>
        <w:rPr>
          <w:sz w:val="21"/>
        </w:rPr>
      </w:pPr>
      <w:r>
        <w:rPr>
          <w:color w:val="0000FF"/>
          <w:sz w:val="21"/>
        </w:rPr>
        <w:t>响应供应商须有固定的生产或经营场地。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417" w:lineRule="auto" w:before="1" w:after="0"/>
        <w:ind w:left="120" w:right="198" w:firstLine="0"/>
        <w:jc w:val="left"/>
        <w:rPr>
          <w:sz w:val="21"/>
        </w:rPr>
      </w:pPr>
      <w:r>
        <w:rPr>
          <w:color w:val="0000FF"/>
          <w:spacing w:val="-6"/>
          <w:sz w:val="21"/>
        </w:rPr>
        <w:t>单位负责人为同一人或者存在直接控股、管理关系的不同供应商，不得参加同一合同项下</w:t>
      </w:r>
      <w:r>
        <w:rPr>
          <w:color w:val="0000FF"/>
          <w:sz w:val="21"/>
        </w:rPr>
        <w:t>的采购活动。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69" w:lineRule="exact" w:before="0" w:after="0"/>
        <w:ind w:left="331" w:right="0" w:hanging="211"/>
        <w:jc w:val="both"/>
        <w:rPr>
          <w:sz w:val="21"/>
        </w:rPr>
      </w:pPr>
      <w:r>
        <w:rPr>
          <w:color w:val="0000FF"/>
          <w:sz w:val="21"/>
        </w:rPr>
        <w:t>本项目不接受联合体磋商。;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540" w:right="0" w:firstLine="0"/>
        <w:jc w:val="left"/>
        <w:rPr>
          <w:sz w:val="21"/>
        </w:rPr>
      </w:pPr>
      <w:r>
        <w:rPr>
          <w:sz w:val="21"/>
        </w:rPr>
        <w:t>本项目</w:t>
      </w:r>
      <w:r>
        <w:rPr>
          <w:color w:val="0000FF"/>
          <w:sz w:val="22"/>
        </w:rPr>
        <w:t>不允许</w:t>
      </w:r>
      <w:r>
        <w:rPr>
          <w:sz w:val="21"/>
        </w:rPr>
        <w:t>联合体投标。</w:t>
      </w:r>
    </w:p>
    <w:p>
      <w:pPr>
        <w:pStyle w:val="Heading1"/>
        <w:spacing w:before="98"/>
        <w:jc w:val="both"/>
      </w:pPr>
      <w:r>
        <w:rPr/>
        <w:t>四、招标文件的获取</w:t>
      </w:r>
    </w:p>
    <w:p>
      <w:pPr>
        <w:spacing w:after="0"/>
        <w:jc w:val="both"/>
        <w:sectPr>
          <w:type w:val="continuous"/>
          <w:pgSz w:w="11910" w:h="16840"/>
          <w:pgMar w:top="1460" w:bottom="280" w:left="1680" w:right="1600"/>
        </w:sectPr>
      </w:pPr>
    </w:p>
    <w:p>
      <w:pPr>
        <w:pStyle w:val="BodyText"/>
        <w:spacing w:line="417" w:lineRule="auto" w:before="43"/>
        <w:ind w:left="540" w:right="840"/>
      </w:pPr>
      <w:r>
        <w:rPr/>
        <w:t>获取时间：</w:t>
      </w:r>
      <w:r>
        <w:rPr>
          <w:color w:val="0000FF"/>
          <w:spacing w:val="-27"/>
        </w:rPr>
        <w:t>从 </w:t>
      </w:r>
      <w:r>
        <w:rPr>
          <w:color w:val="0000FF"/>
        </w:rPr>
        <w:t>2026</w:t>
      </w:r>
      <w:r>
        <w:rPr>
          <w:color w:val="0000FF"/>
          <w:spacing w:val="-36"/>
        </w:rPr>
        <w:t> 年 </w:t>
      </w:r>
      <w:r>
        <w:rPr>
          <w:color w:val="0000FF"/>
        </w:rPr>
        <w:t>05</w:t>
      </w:r>
      <w:r>
        <w:rPr>
          <w:color w:val="0000FF"/>
          <w:spacing w:val="-36"/>
        </w:rPr>
        <w:t> 月 </w:t>
      </w:r>
      <w:r>
        <w:rPr>
          <w:color w:val="0000FF"/>
        </w:rPr>
        <w:t>29</w:t>
      </w:r>
      <w:r>
        <w:rPr>
          <w:color w:val="0000FF"/>
          <w:spacing w:val="-18"/>
        </w:rPr>
        <w:t> 日 </w:t>
      </w:r>
      <w:r>
        <w:rPr>
          <w:color w:val="0000FF"/>
        </w:rPr>
        <w:t>08</w:t>
      </w:r>
      <w:r>
        <w:rPr>
          <w:color w:val="0000FF"/>
          <w:spacing w:val="-36"/>
        </w:rPr>
        <w:t> 时 </w:t>
      </w:r>
      <w:r>
        <w:rPr>
          <w:color w:val="0000FF"/>
        </w:rPr>
        <w:t>10</w:t>
      </w:r>
      <w:r>
        <w:rPr>
          <w:color w:val="0000FF"/>
          <w:spacing w:val="-27"/>
        </w:rPr>
        <w:t> 分到 </w:t>
      </w:r>
      <w:r>
        <w:rPr>
          <w:color w:val="0000FF"/>
        </w:rPr>
        <w:t>2026</w:t>
      </w:r>
      <w:r>
        <w:rPr>
          <w:color w:val="0000FF"/>
          <w:spacing w:val="-36"/>
        </w:rPr>
        <w:t> 年 </w:t>
      </w:r>
      <w:r>
        <w:rPr>
          <w:color w:val="0000FF"/>
        </w:rPr>
        <w:t>06</w:t>
      </w:r>
      <w:r>
        <w:rPr>
          <w:color w:val="0000FF"/>
          <w:spacing w:val="-36"/>
        </w:rPr>
        <w:t> 月 </w:t>
      </w:r>
      <w:r>
        <w:rPr>
          <w:color w:val="0000FF"/>
        </w:rPr>
        <w:t>08</w:t>
      </w:r>
      <w:r>
        <w:rPr>
          <w:color w:val="0000FF"/>
          <w:spacing w:val="-18"/>
        </w:rPr>
        <w:t> 日 </w:t>
      </w:r>
      <w:r>
        <w:rPr>
          <w:color w:val="0000FF"/>
        </w:rPr>
        <w:t>17</w:t>
      </w:r>
      <w:r>
        <w:rPr>
          <w:color w:val="0000FF"/>
          <w:spacing w:val="-36"/>
        </w:rPr>
        <w:t> 时 </w:t>
      </w:r>
      <w:r>
        <w:rPr>
          <w:color w:val="0000FF"/>
        </w:rPr>
        <w:t>30</w:t>
      </w:r>
      <w:r>
        <w:rPr>
          <w:color w:val="0000FF"/>
          <w:spacing w:val="-32"/>
        </w:rPr>
        <w:t> 分</w:t>
      </w:r>
      <w:r>
        <w:rPr/>
        <w:t>获取方式：</w:t>
      </w:r>
      <w:r>
        <w:rPr>
          <w:color w:val="0000FF"/>
        </w:rPr>
        <w:t>携带授权委托书及身份证原件获取或将资料发送至指定邮箱</w:t>
      </w:r>
    </w:p>
    <w:p>
      <w:pPr>
        <w:pStyle w:val="BodyText"/>
        <w:spacing w:line="269" w:lineRule="exact"/>
        <w:ind w:left="120"/>
      </w:pPr>
      <w:hyperlink r:id="rId6">
        <w:r>
          <w:rPr>
            <w:color w:val="0000FF"/>
          </w:rPr>
          <w:t>lytcggl@163.com</w:t>
        </w:r>
        <w:r>
          <w:rPr>
            <w:color w:val="0000FF"/>
            <w:spacing w:val="-53"/>
          </w:rPr>
          <w:t> </w:t>
        </w:r>
      </w:hyperlink>
      <w:r>
        <w:rPr>
          <w:color w:val="0000FF"/>
        </w:rPr>
        <w:t>获取。</w:t>
      </w:r>
    </w:p>
    <w:p>
      <w:pPr>
        <w:pStyle w:val="Heading1"/>
      </w:pPr>
      <w:r>
        <w:rPr/>
        <w:t>五、投标文件的递交</w:t>
      </w:r>
    </w:p>
    <w:p>
      <w:pPr>
        <w:pStyle w:val="BodyText"/>
        <w:spacing w:before="133"/>
        <w:ind w:left="540"/>
      </w:pPr>
      <w:r>
        <w:rPr/>
        <w:t>递交截止时间：</w:t>
      </w:r>
      <w:r>
        <w:rPr>
          <w:color w:val="0000FF"/>
        </w:rPr>
        <w:t>2026 年 06 月 09 日 09 时 00 分</w:t>
      </w:r>
    </w:p>
    <w:p>
      <w:pPr>
        <w:pStyle w:val="BodyText"/>
        <w:spacing w:before="131"/>
        <w:ind w:left="540"/>
      </w:pPr>
      <w:r>
        <w:rPr/>
        <w:t>递交方式：</w:t>
      </w:r>
      <w:r>
        <w:rPr>
          <w:color w:val="0000FF"/>
        </w:rPr>
        <w:t>青岛琅琊台集团股份有限公司二楼采购管理中心办公室。纸质文件递交</w:t>
      </w:r>
    </w:p>
    <w:p>
      <w:pPr>
        <w:pStyle w:val="Heading1"/>
        <w:spacing w:before="22"/>
      </w:pPr>
      <w:r>
        <w:rPr/>
        <w:t>六、开标时间及地点</w:t>
      </w:r>
    </w:p>
    <w:p>
      <w:pPr>
        <w:pStyle w:val="BodyText"/>
        <w:spacing w:before="68"/>
        <w:ind w:left="540"/>
      </w:pPr>
      <w:r>
        <w:rPr/>
        <w:t>开标时间：</w:t>
      </w:r>
      <w:r>
        <w:rPr>
          <w:color w:val="0000FF"/>
        </w:rPr>
        <w:t>2026 年 06 月 09 日 09 时 00 分</w:t>
      </w:r>
    </w:p>
    <w:p>
      <w:pPr>
        <w:pStyle w:val="BodyText"/>
        <w:spacing w:before="131"/>
        <w:ind w:left="540"/>
      </w:pPr>
      <w:r>
        <w:rPr/>
        <w:t>开标地点：</w:t>
      </w:r>
      <w:r>
        <w:rPr>
          <w:color w:val="0000FF"/>
        </w:rPr>
        <w:t>青岛琅琊台集团股份有限公司二楼采购管理中心办公室。</w:t>
      </w:r>
    </w:p>
    <w:p>
      <w:pPr>
        <w:pStyle w:val="Heading1"/>
        <w:spacing w:before="22"/>
      </w:pPr>
      <w:r>
        <w:rPr/>
        <w:t>七、其他</w:t>
      </w:r>
    </w:p>
    <w:p>
      <w:pPr>
        <w:pStyle w:val="BodyText"/>
        <w:spacing w:line="417" w:lineRule="auto" w:before="59"/>
        <w:ind w:left="120" w:right="198"/>
      </w:pPr>
      <w:r>
        <w:rPr/>
        <w:t>    </w:t>
      </w:r>
      <w:r>
        <w:rPr>
          <w:color w:val="0000FF"/>
          <w:spacing w:val="-5"/>
        </w:rPr>
        <w:t>青岛琅琊台集团股份有限公司就消耗类办公用品年度采购项目，实施企业自行竞争性磋</w:t>
      </w:r>
      <w:r>
        <w:rPr>
          <w:color w:val="0000FF"/>
        </w:rPr>
        <w:t>商采购，现邀请符合资格条件的供应商前来参与磋商。</w:t>
      </w:r>
    </w:p>
    <w:p>
      <w:pPr>
        <w:pStyle w:val="Heading1"/>
        <w:spacing w:line="341" w:lineRule="exact" w:before="0"/>
      </w:pPr>
      <w:r>
        <w:rPr/>
        <w:t>八、监督部门</w:t>
      </w:r>
    </w:p>
    <w:p>
      <w:pPr>
        <w:pStyle w:val="BodyText"/>
        <w:spacing w:before="67"/>
        <w:ind w:left="120"/>
      </w:pPr>
      <w:r>
        <w:rPr/>
        <w:t>   本招标项目的监督部门为</w:t>
      </w:r>
      <w:r>
        <w:rPr>
          <w:color w:val="0000FF"/>
        </w:rPr>
        <w:t>监督检查中心</w:t>
      </w:r>
      <w:r>
        <w:rPr/>
        <w:t>。</w:t>
      </w:r>
    </w:p>
    <w:p>
      <w:pPr>
        <w:pStyle w:val="Heading1"/>
        <w:spacing w:before="24"/>
      </w:pPr>
      <w:r>
        <w:rPr/>
        <w:t>九、联系方式</w:t>
      </w:r>
    </w:p>
    <w:p>
      <w:pPr>
        <w:pStyle w:val="BodyText"/>
        <w:spacing w:before="125"/>
        <w:ind w:left="120"/>
      </w:pPr>
      <w:r>
        <w:rPr/>
        <w:t>   招 标 人：</w:t>
      </w:r>
      <w:r>
        <w:rPr>
          <w:color w:val="0000FF"/>
        </w:rPr>
        <w:t>青岛琅琊台集团股份有限公司</w:t>
      </w:r>
      <w:r>
        <w:rPr/>
        <w:t>                        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地 址：</w:t>
      </w:r>
      <w:r>
        <w:rPr>
          <w:color w:val="0000FF"/>
        </w:rPr>
        <w:t>青岛市黄岛区三沙路 3316 号</w:t>
      </w:r>
      <w:r>
        <w:rPr/>
        <w:t>                            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20"/>
      </w:pPr>
      <w:r>
        <w:rPr/>
        <w:t>   联 系 人：</w:t>
      </w:r>
      <w:r>
        <w:rPr>
          <w:color w:val="0000FF"/>
        </w:rPr>
        <w:t>王玉宝</w:t>
      </w:r>
      <w:r>
        <w:rPr/>
        <w:t>                            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20"/>
      </w:pPr>
      <w:r>
        <w:rPr/>
        <w:t>   电 话 ：</w:t>
      </w:r>
      <w:r>
        <w:rPr>
          <w:color w:val="0000FF"/>
        </w:rPr>
        <w:t>13705421616</w:t>
      </w:r>
      <w:r>
        <w:rPr/>
        <w:t>                             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电子邮件：</w:t>
      </w:r>
      <w:hyperlink r:id="rId6">
        <w:r>
          <w:rPr>
            <w:color w:val="0000FF"/>
          </w:rPr>
          <w:t>lytcggl@163.com</w:t>
        </w:r>
      </w:hyperlink>
      <w:r>
        <w:rPr/>
        <w:t>                            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ind w:left="120"/>
      </w:pPr>
      <w:r>
        <w:rPr/>
        <w:t>   招标代理机构：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20"/>
      </w:pPr>
      <w:r>
        <w:rPr/>
        <w:t>   地   址 ：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联 系 人： 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20"/>
      </w:pPr>
      <w:r>
        <w:rPr/>
        <w:t>   电   话 ： 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20"/>
      </w:pPr>
      <w:r>
        <w:rPr/>
        <w:t>   电子邮件：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1"/>
      </w:pPr>
      <w:r>
        <w:rPr/>
        <w:t>招标人或其招标代理机构主要负责人（项目负责人）：</w:t>
      </w:r>
      <w:r>
        <w:rPr>
          <w:spacing w:val="75"/>
          <w:u w:val="single"/>
        </w:rPr>
        <w:t> </w:t>
      </w:r>
      <w:r>
        <w:rPr/>
        <w:t>（签名）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71"/>
        <w:ind w:left="120"/>
      </w:pPr>
      <w:r>
        <w:rPr/>
        <w:t>     </w:t>
      </w:r>
    </w:p>
    <w:p>
      <w:pPr>
        <w:spacing w:after="0"/>
        <w:sectPr>
          <w:pgSz w:w="11910" w:h="16840"/>
          <w:pgMar w:top="1480" w:bottom="280" w:left="1680" w:right="1600"/>
        </w:sectPr>
      </w:pPr>
    </w:p>
    <w:p>
      <w:pPr>
        <w:pStyle w:val="Heading2"/>
        <w:ind w:left="2801"/>
      </w:pPr>
      <w:r>
        <w:rPr/>
        <w:t>招标人或其招标代理机构：</w:t>
      </w:r>
      <w:r>
        <w:rPr>
          <w:spacing w:val="105"/>
          <w:u w:val="single"/>
        </w:rPr>
        <w:t> </w:t>
      </w:r>
      <w:r>
        <w:rPr/>
        <w:t>（盖章）</w:t>
      </w:r>
    </w:p>
    <w:sectPr>
      <w:pgSz w:w="11910" w:h="16840"/>
      <w:pgMar w:top="146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31" w:hanging="211"/>
        <w:jc w:val="left"/>
      </w:pPr>
      <w:rPr>
        <w:rFonts w:hint="default" w:ascii="宋体" w:hAnsi="宋体" w:eastAsia="宋体" w:cs="宋体"/>
        <w:color w:val="0000FF"/>
        <w:w w:val="100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68" w:hanging="21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97" w:hanging="21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25" w:hanging="21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54" w:hanging="21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483" w:hanging="21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1" w:hanging="21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140" w:hanging="21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968" w:hanging="21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01"/>
      <w:ind w:left="120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44"/>
      <w:ind w:left="550"/>
      <w:outlineLvl w:val="2"/>
    </w:pPr>
    <w:rPr>
      <w:rFonts w:ascii="宋体" w:hAnsi="宋体" w:eastAsia="宋体" w:cs="宋体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331" w:hanging="211"/>
      <w:jc w:val="both"/>
    </w:pPr>
    <w:rPr>
      <w:rFonts w:ascii="宋体" w:hAnsi="宋体" w:eastAsia="宋体" w:cs="宋体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qingdao.gov.cn/credit/)%E6%9F%A5%E8%AF%A2" TargetMode="External"/><Relationship Id="rId6" Type="http://schemas.openxmlformats.org/officeDocument/2006/relationships/hyperlink" Target="mailto:lytcggl@163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2026-05-29T06:17:12Z</dcterms:created>
  <dcterms:modified xsi:type="dcterms:W3CDTF">2026-05-29T06:17:12Z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2026-05-29T00:00:00Z</vt:filetime>
  </property>
</Properties>
</file>