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670D2">
      <w:pPr>
        <w:pStyle w:val="4"/>
        <w:ind w:left="99" w:leftChars="47"/>
        <w:rPr>
          <w:rFonts w:hint="eastAsia"/>
        </w:rPr>
      </w:pPr>
      <w:r>
        <w:rPr>
          <w:rFonts w:hint="eastAsia"/>
        </w:rPr>
        <w:t>附件1</w:t>
      </w:r>
    </w:p>
    <w:p w14:paraId="70103EEC">
      <w:pPr>
        <w:pStyle w:val="3"/>
        <w:jc w:val="center"/>
        <w:rPr>
          <w:rFonts w:hint="eastAsia" w:ascii="黑体" w:eastAsia="黑体"/>
          <w:sz w:val="44"/>
        </w:rPr>
      </w:pPr>
      <w:r>
        <w:rPr>
          <w:rFonts w:hint="eastAsia" w:ascii="黑体" w:eastAsia="黑体"/>
          <w:sz w:val="44"/>
        </w:rPr>
        <w:t>投  标  书</w:t>
      </w:r>
    </w:p>
    <w:p w14:paraId="12C51A7A">
      <w:pPr>
        <w:pStyle w:val="3"/>
        <w:jc w:val="both"/>
        <w:rPr>
          <w:rFonts w:hint="eastAsia"/>
          <w:sz w:val="28"/>
          <w:szCs w:val="28"/>
        </w:rPr>
      </w:pPr>
      <w:r>
        <w:rPr>
          <w:rFonts w:hint="eastAsia"/>
          <w:sz w:val="28"/>
          <w:szCs w:val="28"/>
        </w:rPr>
        <w:t>青岛科海生物有限公司：</w:t>
      </w:r>
    </w:p>
    <w:p w14:paraId="7B9AD061">
      <w:pPr>
        <w:pStyle w:val="7"/>
        <w:ind w:firstLine="560" w:firstLineChars="200"/>
        <w:rPr>
          <w:rFonts w:hint="eastAsia"/>
          <w:sz w:val="28"/>
          <w:szCs w:val="28"/>
        </w:rPr>
      </w:pPr>
      <w:r>
        <w:rPr>
          <w:rFonts w:hint="eastAsia"/>
          <w:sz w:val="28"/>
          <w:szCs w:val="28"/>
        </w:rPr>
        <w:t>我单位全面研究了</w:t>
      </w:r>
      <w:r>
        <w:rPr>
          <w:rFonts w:hint="eastAsia" w:ascii="新宋体" w:hAnsi="新宋体" w:eastAsia="新宋体" w:cs="新宋体"/>
          <w:b w:val="0"/>
          <w:bCs/>
          <w:sz w:val="30"/>
          <w:szCs w:val="30"/>
          <w:lang w:val="en-US" w:eastAsia="zh-CN"/>
        </w:rPr>
        <w:t>35kv变电站增容项目</w:t>
      </w:r>
      <w:r>
        <w:rPr>
          <w:rFonts w:hint="eastAsia"/>
          <w:sz w:val="28"/>
          <w:szCs w:val="28"/>
        </w:rPr>
        <w:t>招标书中的招标文件及附件，我们将按招标文件中的所有规定对合同的完成承担全部责任和义务。</w:t>
      </w:r>
    </w:p>
    <w:p w14:paraId="7A9613C7">
      <w:pPr>
        <w:pStyle w:val="7"/>
        <w:ind w:firstLine="0" w:firstLineChars="0"/>
        <w:rPr>
          <w:rFonts w:hint="eastAsia" w:ascii="宋体" w:hAnsi="宋体" w:eastAsia="宋体"/>
          <w:sz w:val="28"/>
          <w:szCs w:val="28"/>
        </w:rPr>
      </w:pPr>
      <w:r>
        <w:rPr>
          <w:rFonts w:hint="eastAsia"/>
          <w:sz w:val="28"/>
          <w:szCs w:val="28"/>
        </w:rPr>
        <w:t>现递交我单位投标文件正本</w:t>
      </w:r>
      <w:bookmarkStart w:id="0" w:name="Zws"/>
      <w:bookmarkEnd w:id="0"/>
      <w:r>
        <w:rPr>
          <w:sz w:val="28"/>
          <w:szCs w:val="28"/>
        </w:rPr>
        <w:t>1</w:t>
      </w:r>
      <w:r>
        <w:rPr>
          <w:rFonts w:hint="eastAsia"/>
          <w:sz w:val="28"/>
          <w:szCs w:val="28"/>
        </w:rPr>
        <w:t>份，副本</w:t>
      </w:r>
      <w:bookmarkStart w:id="1" w:name="fws"/>
      <w:bookmarkEnd w:id="1"/>
      <w:r>
        <w:rPr>
          <w:rFonts w:hint="eastAsia"/>
          <w:sz w:val="28"/>
          <w:szCs w:val="28"/>
        </w:rPr>
        <w:t>2份。</w:t>
      </w:r>
    </w:p>
    <w:p w14:paraId="4A079617">
      <w:pPr>
        <w:pStyle w:val="3"/>
        <w:spacing w:line="500" w:lineRule="exact"/>
        <w:ind w:firstLine="557" w:firstLineChars="199"/>
        <w:rPr>
          <w:rFonts w:hint="eastAsia"/>
          <w:sz w:val="28"/>
          <w:szCs w:val="28"/>
        </w:rPr>
      </w:pPr>
      <w:r>
        <w:rPr>
          <w:rFonts w:hint="eastAsia"/>
          <w:sz w:val="28"/>
          <w:szCs w:val="28"/>
        </w:rPr>
        <w:t>我们完全同意评标委员会和招标人按综合得分的高低，根据相关法规确定中标单位的要求，并同意自行承担为投标所发生的—切费用。</w:t>
      </w:r>
    </w:p>
    <w:p w14:paraId="340BB965">
      <w:pPr>
        <w:pStyle w:val="3"/>
        <w:spacing w:line="500" w:lineRule="exact"/>
        <w:rPr>
          <w:rFonts w:hint="eastAsia"/>
          <w:sz w:val="28"/>
          <w:szCs w:val="28"/>
        </w:rPr>
      </w:pPr>
      <w:r>
        <w:rPr>
          <w:rFonts w:hint="eastAsia"/>
          <w:sz w:val="28"/>
          <w:szCs w:val="28"/>
        </w:rPr>
        <w:t xml:space="preserve">    我们完全同意，我们所递交的投标文件已充分考虑了各种外部因素对报价的影响；同意投标文件规定的投标截止时间。</w:t>
      </w:r>
    </w:p>
    <w:p w14:paraId="79BC27FC">
      <w:pPr>
        <w:pStyle w:val="3"/>
        <w:spacing w:line="500" w:lineRule="exact"/>
        <w:ind w:firstLine="560" w:firstLineChars="200"/>
        <w:rPr>
          <w:rFonts w:hint="eastAsia"/>
          <w:sz w:val="28"/>
          <w:szCs w:val="28"/>
        </w:rPr>
      </w:pPr>
      <w:r>
        <w:rPr>
          <w:rFonts w:hint="eastAsia"/>
          <w:sz w:val="28"/>
          <w:szCs w:val="28"/>
        </w:rPr>
        <w:t>如果我单位中标，我们完全同意现场招标人员与招标单位现场拟定的货物价款结算和拨付方式，同意将我单位的承诺报价及所有内容做为结算的依据。</w:t>
      </w:r>
    </w:p>
    <w:p w14:paraId="00B6186F">
      <w:pPr>
        <w:pStyle w:val="3"/>
        <w:spacing w:line="500" w:lineRule="exact"/>
        <w:jc w:val="center"/>
        <w:rPr>
          <w:rFonts w:hint="eastAsia"/>
          <w:b/>
          <w:sz w:val="28"/>
          <w:szCs w:val="28"/>
        </w:rPr>
      </w:pPr>
      <w:r>
        <w:rPr>
          <w:rFonts w:hint="eastAsia"/>
          <w:b/>
          <w:sz w:val="28"/>
          <w:szCs w:val="28"/>
        </w:rPr>
        <w:t>投标报价一览表</w:t>
      </w:r>
    </w:p>
    <w:p w14:paraId="24FE0852">
      <w:pPr>
        <w:rPr>
          <w:rFonts w:hint="eastAsia"/>
          <w:sz w:val="28"/>
          <w:szCs w:val="28"/>
        </w:rPr>
      </w:pPr>
      <w:r>
        <w:rPr>
          <w:rFonts w:hint="eastAsia"/>
          <w:sz w:val="28"/>
          <w:szCs w:val="28"/>
        </w:rPr>
        <w:t>招标项目名称：                                   招标文件编号：</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1794"/>
        <w:gridCol w:w="1038"/>
        <w:gridCol w:w="1191"/>
        <w:gridCol w:w="876"/>
        <w:gridCol w:w="1551"/>
        <w:gridCol w:w="1560"/>
      </w:tblGrid>
      <w:tr w14:paraId="343D7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731" w:type="dxa"/>
            <w:noWrap w:val="0"/>
            <w:vAlign w:val="center"/>
          </w:tcPr>
          <w:p w14:paraId="58C3537F">
            <w:pPr>
              <w:jc w:val="center"/>
              <w:rPr>
                <w:rFonts w:hint="eastAsia"/>
                <w:sz w:val="28"/>
                <w:szCs w:val="28"/>
              </w:rPr>
            </w:pPr>
            <w:r>
              <w:rPr>
                <w:rFonts w:hint="eastAsia"/>
                <w:sz w:val="28"/>
                <w:szCs w:val="28"/>
              </w:rPr>
              <w:t>物资名称</w:t>
            </w:r>
          </w:p>
        </w:tc>
        <w:tc>
          <w:tcPr>
            <w:tcW w:w="1794" w:type="dxa"/>
            <w:noWrap w:val="0"/>
            <w:vAlign w:val="center"/>
          </w:tcPr>
          <w:p w14:paraId="2D1D377B">
            <w:pPr>
              <w:jc w:val="center"/>
              <w:rPr>
                <w:rFonts w:hint="eastAsia"/>
                <w:sz w:val="28"/>
                <w:szCs w:val="28"/>
              </w:rPr>
            </w:pPr>
            <w:r>
              <w:rPr>
                <w:rFonts w:hint="eastAsia"/>
                <w:sz w:val="28"/>
                <w:szCs w:val="28"/>
              </w:rPr>
              <w:t>品牌、型号及规格</w:t>
            </w:r>
          </w:p>
        </w:tc>
        <w:tc>
          <w:tcPr>
            <w:tcW w:w="1038" w:type="dxa"/>
            <w:noWrap w:val="0"/>
            <w:vAlign w:val="center"/>
          </w:tcPr>
          <w:p w14:paraId="714B1A02">
            <w:pPr>
              <w:jc w:val="center"/>
              <w:rPr>
                <w:rFonts w:hint="eastAsia"/>
                <w:sz w:val="28"/>
                <w:szCs w:val="28"/>
              </w:rPr>
            </w:pPr>
            <w:r>
              <w:rPr>
                <w:rFonts w:hint="eastAsia"/>
                <w:sz w:val="28"/>
                <w:szCs w:val="28"/>
              </w:rPr>
              <w:t>数量</w:t>
            </w:r>
          </w:p>
        </w:tc>
        <w:tc>
          <w:tcPr>
            <w:tcW w:w="1191" w:type="dxa"/>
            <w:noWrap w:val="0"/>
            <w:vAlign w:val="top"/>
          </w:tcPr>
          <w:p w14:paraId="56802E29">
            <w:pPr>
              <w:jc w:val="left"/>
              <w:rPr>
                <w:rFonts w:hint="eastAsia" w:eastAsia="宋体"/>
                <w:sz w:val="28"/>
                <w:szCs w:val="28"/>
                <w:lang w:eastAsia="zh-CN"/>
              </w:rPr>
            </w:pPr>
            <w:r>
              <w:rPr>
                <w:rFonts w:hint="eastAsia"/>
                <w:sz w:val="28"/>
                <w:szCs w:val="28"/>
                <w:lang w:eastAsia="zh-CN"/>
              </w:rPr>
              <w:t>单价</w:t>
            </w:r>
          </w:p>
        </w:tc>
        <w:tc>
          <w:tcPr>
            <w:tcW w:w="876" w:type="dxa"/>
            <w:noWrap w:val="0"/>
            <w:vAlign w:val="center"/>
          </w:tcPr>
          <w:p w14:paraId="6D52744D">
            <w:pPr>
              <w:jc w:val="center"/>
              <w:rPr>
                <w:rFonts w:hint="eastAsia"/>
                <w:sz w:val="28"/>
                <w:szCs w:val="28"/>
              </w:rPr>
            </w:pPr>
            <w:r>
              <w:rPr>
                <w:rFonts w:hint="eastAsia"/>
                <w:sz w:val="28"/>
                <w:szCs w:val="28"/>
              </w:rPr>
              <w:t>合 计</w:t>
            </w:r>
          </w:p>
        </w:tc>
        <w:tc>
          <w:tcPr>
            <w:tcW w:w="1551" w:type="dxa"/>
            <w:noWrap w:val="0"/>
            <w:vAlign w:val="center"/>
          </w:tcPr>
          <w:p w14:paraId="0DE8BCA4">
            <w:pPr>
              <w:jc w:val="center"/>
              <w:rPr>
                <w:rFonts w:hint="eastAsia"/>
                <w:sz w:val="28"/>
                <w:szCs w:val="28"/>
              </w:rPr>
            </w:pPr>
            <w:r>
              <w:rPr>
                <w:rFonts w:hint="eastAsia"/>
                <w:sz w:val="28"/>
                <w:szCs w:val="28"/>
              </w:rPr>
              <w:t>交货期</w:t>
            </w:r>
          </w:p>
        </w:tc>
        <w:tc>
          <w:tcPr>
            <w:tcW w:w="1560" w:type="dxa"/>
            <w:noWrap w:val="0"/>
            <w:vAlign w:val="center"/>
          </w:tcPr>
          <w:p w14:paraId="67031919">
            <w:pPr>
              <w:jc w:val="center"/>
              <w:rPr>
                <w:rFonts w:hint="eastAsia"/>
                <w:sz w:val="28"/>
                <w:szCs w:val="28"/>
              </w:rPr>
            </w:pPr>
            <w:r>
              <w:rPr>
                <w:rFonts w:hint="eastAsia"/>
                <w:sz w:val="28"/>
                <w:szCs w:val="28"/>
              </w:rPr>
              <w:t>制造商/ 产地</w:t>
            </w:r>
          </w:p>
        </w:tc>
      </w:tr>
      <w:tr w14:paraId="68161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731" w:type="dxa"/>
            <w:noWrap w:val="0"/>
            <w:vAlign w:val="center"/>
          </w:tcPr>
          <w:p w14:paraId="3F30FC32">
            <w:pPr>
              <w:rPr>
                <w:rFonts w:hint="eastAsia" w:eastAsia="宋体"/>
                <w:sz w:val="28"/>
                <w:szCs w:val="28"/>
                <w:lang w:val="en-US" w:eastAsia="zh-CN"/>
              </w:rPr>
            </w:pPr>
            <w:r>
              <w:rPr>
                <w:rFonts w:hint="eastAsia"/>
                <w:sz w:val="28"/>
                <w:szCs w:val="28"/>
                <w:lang w:val="en-US" w:eastAsia="zh-CN"/>
              </w:rPr>
              <w:t>低压配电柜</w:t>
            </w:r>
          </w:p>
        </w:tc>
        <w:tc>
          <w:tcPr>
            <w:tcW w:w="1794" w:type="dxa"/>
            <w:noWrap w:val="0"/>
            <w:vAlign w:val="top"/>
          </w:tcPr>
          <w:p w14:paraId="2C10271A">
            <w:pPr>
              <w:rPr>
                <w:rFonts w:hint="default" w:eastAsia="宋体"/>
                <w:sz w:val="28"/>
                <w:szCs w:val="28"/>
                <w:lang w:val="en-US" w:eastAsia="zh-CN"/>
              </w:rPr>
            </w:pPr>
            <w:r>
              <w:rPr>
                <w:rFonts w:hint="eastAsia"/>
                <w:sz w:val="28"/>
                <w:szCs w:val="28"/>
                <w:lang w:val="en-US" w:eastAsia="zh-CN"/>
              </w:rPr>
              <w:t>GCS</w:t>
            </w:r>
          </w:p>
        </w:tc>
        <w:tc>
          <w:tcPr>
            <w:tcW w:w="1038" w:type="dxa"/>
            <w:noWrap w:val="0"/>
            <w:vAlign w:val="top"/>
          </w:tcPr>
          <w:p w14:paraId="49E6475D">
            <w:pPr>
              <w:ind w:firstLine="280" w:firstLineChars="100"/>
              <w:rPr>
                <w:rFonts w:hint="default" w:eastAsia="宋体"/>
                <w:sz w:val="28"/>
                <w:szCs w:val="28"/>
                <w:lang w:val="en-US" w:eastAsia="zh-CN"/>
              </w:rPr>
            </w:pPr>
            <w:r>
              <w:rPr>
                <w:rFonts w:hint="eastAsia"/>
                <w:sz w:val="28"/>
                <w:szCs w:val="28"/>
                <w:lang w:val="en-US" w:eastAsia="zh-CN"/>
              </w:rPr>
              <w:t>6台</w:t>
            </w:r>
          </w:p>
        </w:tc>
        <w:tc>
          <w:tcPr>
            <w:tcW w:w="1191" w:type="dxa"/>
            <w:noWrap w:val="0"/>
            <w:vAlign w:val="top"/>
          </w:tcPr>
          <w:p w14:paraId="0CE683BC">
            <w:pPr>
              <w:rPr>
                <w:rFonts w:hint="eastAsia"/>
                <w:sz w:val="28"/>
                <w:szCs w:val="28"/>
              </w:rPr>
            </w:pPr>
          </w:p>
        </w:tc>
        <w:tc>
          <w:tcPr>
            <w:tcW w:w="876" w:type="dxa"/>
            <w:noWrap w:val="0"/>
            <w:vAlign w:val="top"/>
          </w:tcPr>
          <w:p w14:paraId="2C77A4AB">
            <w:pPr>
              <w:rPr>
                <w:rFonts w:hint="eastAsia"/>
                <w:sz w:val="28"/>
                <w:szCs w:val="28"/>
              </w:rPr>
            </w:pPr>
          </w:p>
        </w:tc>
        <w:tc>
          <w:tcPr>
            <w:tcW w:w="1551" w:type="dxa"/>
            <w:noWrap w:val="0"/>
            <w:vAlign w:val="top"/>
          </w:tcPr>
          <w:p w14:paraId="05B3A52E">
            <w:pPr>
              <w:rPr>
                <w:rFonts w:hint="eastAsia"/>
                <w:sz w:val="28"/>
                <w:szCs w:val="28"/>
              </w:rPr>
            </w:pPr>
          </w:p>
        </w:tc>
        <w:tc>
          <w:tcPr>
            <w:tcW w:w="1560" w:type="dxa"/>
            <w:noWrap w:val="0"/>
            <w:vAlign w:val="top"/>
          </w:tcPr>
          <w:p w14:paraId="3EEBA3D5">
            <w:pPr>
              <w:rPr>
                <w:rFonts w:hint="eastAsia"/>
                <w:sz w:val="28"/>
                <w:szCs w:val="28"/>
              </w:rPr>
            </w:pPr>
          </w:p>
        </w:tc>
      </w:tr>
      <w:tr w14:paraId="1CDF6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731" w:type="dxa"/>
            <w:noWrap w:val="0"/>
            <w:vAlign w:val="center"/>
          </w:tcPr>
          <w:p w14:paraId="68204947">
            <w:pPr>
              <w:rPr>
                <w:rFonts w:hint="eastAsia" w:eastAsia="宋体"/>
                <w:sz w:val="28"/>
                <w:szCs w:val="28"/>
                <w:lang w:val="en-US" w:eastAsia="zh-CN"/>
              </w:rPr>
            </w:pPr>
            <w:r>
              <w:rPr>
                <w:rFonts w:hint="eastAsia"/>
                <w:sz w:val="24"/>
                <w:szCs w:val="24"/>
                <w:lang w:val="en-US" w:eastAsia="zh-CN"/>
              </w:rPr>
              <w:t>油浸式变压器</w:t>
            </w:r>
          </w:p>
        </w:tc>
        <w:tc>
          <w:tcPr>
            <w:tcW w:w="1794" w:type="dxa"/>
            <w:noWrap w:val="0"/>
            <w:vAlign w:val="top"/>
          </w:tcPr>
          <w:p w14:paraId="2CF2E858">
            <w:pPr>
              <w:rPr>
                <w:rFonts w:hint="default" w:eastAsia="宋体"/>
                <w:sz w:val="28"/>
                <w:szCs w:val="28"/>
                <w:lang w:val="en-US" w:eastAsia="zh-CN"/>
              </w:rPr>
            </w:pPr>
            <w:r>
              <w:rPr>
                <w:rFonts w:hint="eastAsia"/>
                <w:sz w:val="28"/>
                <w:szCs w:val="28"/>
                <w:lang w:val="en-US" w:eastAsia="zh-CN"/>
              </w:rPr>
              <w:t>S11-2500kva</w:t>
            </w:r>
          </w:p>
        </w:tc>
        <w:tc>
          <w:tcPr>
            <w:tcW w:w="1038" w:type="dxa"/>
            <w:noWrap w:val="0"/>
            <w:vAlign w:val="top"/>
          </w:tcPr>
          <w:p w14:paraId="0E3859E1">
            <w:pPr>
              <w:ind w:firstLine="280" w:firstLineChars="100"/>
              <w:rPr>
                <w:rFonts w:hint="default" w:eastAsia="宋体"/>
                <w:sz w:val="28"/>
                <w:szCs w:val="28"/>
                <w:lang w:val="en-US" w:eastAsia="zh-CN"/>
              </w:rPr>
            </w:pPr>
            <w:r>
              <w:rPr>
                <w:rFonts w:hint="eastAsia"/>
                <w:sz w:val="28"/>
                <w:szCs w:val="28"/>
                <w:lang w:val="en-US" w:eastAsia="zh-CN"/>
              </w:rPr>
              <w:t>1台</w:t>
            </w:r>
          </w:p>
        </w:tc>
        <w:tc>
          <w:tcPr>
            <w:tcW w:w="1191" w:type="dxa"/>
            <w:noWrap w:val="0"/>
            <w:vAlign w:val="top"/>
          </w:tcPr>
          <w:p w14:paraId="1BC477AE">
            <w:pPr>
              <w:rPr>
                <w:rFonts w:hint="eastAsia"/>
                <w:sz w:val="28"/>
                <w:szCs w:val="28"/>
              </w:rPr>
            </w:pPr>
          </w:p>
        </w:tc>
        <w:tc>
          <w:tcPr>
            <w:tcW w:w="876" w:type="dxa"/>
            <w:noWrap w:val="0"/>
            <w:vAlign w:val="top"/>
          </w:tcPr>
          <w:p w14:paraId="6196CCEC">
            <w:pPr>
              <w:rPr>
                <w:rFonts w:hint="eastAsia"/>
                <w:sz w:val="28"/>
                <w:szCs w:val="28"/>
              </w:rPr>
            </w:pPr>
          </w:p>
        </w:tc>
        <w:tc>
          <w:tcPr>
            <w:tcW w:w="1551" w:type="dxa"/>
            <w:noWrap w:val="0"/>
            <w:vAlign w:val="top"/>
          </w:tcPr>
          <w:p w14:paraId="2BA749E2">
            <w:pPr>
              <w:rPr>
                <w:rFonts w:hint="eastAsia"/>
                <w:sz w:val="28"/>
                <w:szCs w:val="28"/>
              </w:rPr>
            </w:pPr>
          </w:p>
        </w:tc>
        <w:tc>
          <w:tcPr>
            <w:tcW w:w="1560" w:type="dxa"/>
            <w:noWrap w:val="0"/>
            <w:vAlign w:val="top"/>
          </w:tcPr>
          <w:p w14:paraId="5AC0DB13">
            <w:pPr>
              <w:rPr>
                <w:rFonts w:hint="eastAsia"/>
                <w:sz w:val="28"/>
                <w:szCs w:val="28"/>
              </w:rPr>
            </w:pPr>
          </w:p>
        </w:tc>
      </w:tr>
      <w:tr w14:paraId="5348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731" w:type="dxa"/>
            <w:noWrap w:val="0"/>
            <w:vAlign w:val="center"/>
          </w:tcPr>
          <w:p w14:paraId="4D77C211">
            <w:pPr>
              <w:rPr>
                <w:rFonts w:hint="eastAsia" w:eastAsia="宋体"/>
                <w:sz w:val="28"/>
                <w:szCs w:val="28"/>
                <w:lang w:eastAsia="zh-CN"/>
              </w:rPr>
            </w:pPr>
            <w:r>
              <w:rPr>
                <w:rFonts w:hint="eastAsia"/>
                <w:sz w:val="28"/>
                <w:szCs w:val="28"/>
                <w:lang w:eastAsia="zh-CN"/>
              </w:rPr>
              <w:t>封闭母排</w:t>
            </w:r>
          </w:p>
        </w:tc>
        <w:tc>
          <w:tcPr>
            <w:tcW w:w="1794" w:type="dxa"/>
            <w:noWrap w:val="0"/>
            <w:vAlign w:val="top"/>
          </w:tcPr>
          <w:p w14:paraId="4DF35A77">
            <w:pPr>
              <w:rPr>
                <w:rFonts w:hint="default" w:eastAsia="宋体"/>
                <w:sz w:val="28"/>
                <w:szCs w:val="28"/>
                <w:lang w:val="en-US" w:eastAsia="zh-CN"/>
              </w:rPr>
            </w:pPr>
            <w:r>
              <w:rPr>
                <w:rFonts w:hint="eastAsia"/>
                <w:sz w:val="28"/>
                <w:szCs w:val="28"/>
                <w:lang w:val="en-US" w:eastAsia="zh-CN"/>
              </w:rPr>
              <w:t>CFM-5000A/4P</w:t>
            </w:r>
          </w:p>
        </w:tc>
        <w:tc>
          <w:tcPr>
            <w:tcW w:w="1038" w:type="dxa"/>
            <w:noWrap w:val="0"/>
            <w:vAlign w:val="top"/>
          </w:tcPr>
          <w:p w14:paraId="08D7C721">
            <w:pPr>
              <w:ind w:firstLine="280" w:firstLineChars="100"/>
              <w:rPr>
                <w:rFonts w:hint="default" w:eastAsia="宋体"/>
                <w:sz w:val="28"/>
                <w:szCs w:val="28"/>
                <w:lang w:val="en-US" w:eastAsia="zh-CN"/>
              </w:rPr>
            </w:pPr>
            <w:r>
              <w:rPr>
                <w:rFonts w:hint="eastAsia"/>
                <w:sz w:val="28"/>
                <w:szCs w:val="28"/>
                <w:lang w:val="en-US" w:eastAsia="zh-CN"/>
              </w:rPr>
              <w:t>1组</w:t>
            </w:r>
          </w:p>
        </w:tc>
        <w:tc>
          <w:tcPr>
            <w:tcW w:w="1191" w:type="dxa"/>
            <w:noWrap w:val="0"/>
            <w:vAlign w:val="top"/>
          </w:tcPr>
          <w:p w14:paraId="367484E1">
            <w:pPr>
              <w:rPr>
                <w:rFonts w:hint="eastAsia"/>
                <w:sz w:val="28"/>
                <w:szCs w:val="28"/>
              </w:rPr>
            </w:pPr>
          </w:p>
        </w:tc>
        <w:tc>
          <w:tcPr>
            <w:tcW w:w="876" w:type="dxa"/>
            <w:noWrap w:val="0"/>
            <w:vAlign w:val="top"/>
          </w:tcPr>
          <w:p w14:paraId="04AA8031">
            <w:pPr>
              <w:rPr>
                <w:rFonts w:hint="eastAsia"/>
                <w:sz w:val="28"/>
                <w:szCs w:val="28"/>
              </w:rPr>
            </w:pPr>
          </w:p>
        </w:tc>
        <w:tc>
          <w:tcPr>
            <w:tcW w:w="1551" w:type="dxa"/>
            <w:noWrap w:val="0"/>
            <w:vAlign w:val="top"/>
          </w:tcPr>
          <w:p w14:paraId="3970ECE4">
            <w:pPr>
              <w:rPr>
                <w:rFonts w:hint="eastAsia"/>
                <w:sz w:val="28"/>
                <w:szCs w:val="28"/>
              </w:rPr>
            </w:pPr>
          </w:p>
        </w:tc>
        <w:tc>
          <w:tcPr>
            <w:tcW w:w="1560" w:type="dxa"/>
            <w:noWrap w:val="0"/>
            <w:vAlign w:val="top"/>
          </w:tcPr>
          <w:p w14:paraId="1ECEE31C">
            <w:pPr>
              <w:rPr>
                <w:rFonts w:hint="eastAsia"/>
                <w:sz w:val="28"/>
                <w:szCs w:val="28"/>
              </w:rPr>
            </w:pPr>
          </w:p>
        </w:tc>
      </w:tr>
      <w:tr w14:paraId="38C4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731" w:type="dxa"/>
            <w:noWrap w:val="0"/>
            <w:vAlign w:val="center"/>
          </w:tcPr>
          <w:p w14:paraId="100ECB08">
            <w:pPr>
              <w:rPr>
                <w:rFonts w:hint="eastAsia" w:eastAsia="宋体"/>
                <w:sz w:val="28"/>
                <w:szCs w:val="28"/>
                <w:lang w:eastAsia="zh-CN"/>
              </w:rPr>
            </w:pPr>
            <w:r>
              <w:rPr>
                <w:rFonts w:hint="eastAsia"/>
                <w:sz w:val="28"/>
                <w:szCs w:val="28"/>
                <w:lang w:eastAsia="zh-CN"/>
              </w:rPr>
              <w:t>封闭母排</w:t>
            </w:r>
          </w:p>
        </w:tc>
        <w:tc>
          <w:tcPr>
            <w:tcW w:w="1794" w:type="dxa"/>
            <w:noWrap w:val="0"/>
            <w:vAlign w:val="top"/>
          </w:tcPr>
          <w:p w14:paraId="75B075FD">
            <w:pPr>
              <w:rPr>
                <w:rFonts w:hint="default" w:eastAsia="宋体"/>
                <w:sz w:val="28"/>
                <w:szCs w:val="28"/>
                <w:lang w:val="en-US" w:eastAsia="zh-CN"/>
              </w:rPr>
            </w:pPr>
            <w:r>
              <w:rPr>
                <w:rFonts w:hint="eastAsia"/>
                <w:sz w:val="28"/>
                <w:szCs w:val="28"/>
                <w:lang w:val="en-US" w:eastAsia="zh-CN"/>
              </w:rPr>
              <w:t>CFM-2000A/4P</w:t>
            </w:r>
          </w:p>
        </w:tc>
        <w:tc>
          <w:tcPr>
            <w:tcW w:w="1038" w:type="dxa"/>
            <w:noWrap w:val="0"/>
            <w:vAlign w:val="top"/>
          </w:tcPr>
          <w:p w14:paraId="628C7D65">
            <w:pPr>
              <w:ind w:firstLine="280" w:firstLineChars="100"/>
              <w:rPr>
                <w:rFonts w:hint="default" w:eastAsia="宋体"/>
                <w:sz w:val="28"/>
                <w:szCs w:val="28"/>
                <w:lang w:val="en-US" w:eastAsia="zh-CN"/>
              </w:rPr>
            </w:pPr>
            <w:r>
              <w:rPr>
                <w:rFonts w:hint="eastAsia"/>
                <w:sz w:val="28"/>
                <w:szCs w:val="28"/>
                <w:lang w:val="en-US" w:eastAsia="zh-CN"/>
              </w:rPr>
              <w:t>1组</w:t>
            </w:r>
          </w:p>
        </w:tc>
        <w:tc>
          <w:tcPr>
            <w:tcW w:w="1191" w:type="dxa"/>
            <w:noWrap w:val="0"/>
            <w:vAlign w:val="top"/>
          </w:tcPr>
          <w:p w14:paraId="5519999E">
            <w:pPr>
              <w:rPr>
                <w:rFonts w:hint="eastAsia"/>
                <w:sz w:val="28"/>
                <w:szCs w:val="28"/>
              </w:rPr>
            </w:pPr>
          </w:p>
        </w:tc>
        <w:tc>
          <w:tcPr>
            <w:tcW w:w="876" w:type="dxa"/>
            <w:noWrap w:val="0"/>
            <w:vAlign w:val="top"/>
          </w:tcPr>
          <w:p w14:paraId="56C73740">
            <w:pPr>
              <w:rPr>
                <w:rFonts w:hint="eastAsia"/>
                <w:sz w:val="28"/>
                <w:szCs w:val="28"/>
              </w:rPr>
            </w:pPr>
          </w:p>
        </w:tc>
        <w:tc>
          <w:tcPr>
            <w:tcW w:w="1551" w:type="dxa"/>
            <w:noWrap w:val="0"/>
            <w:vAlign w:val="top"/>
          </w:tcPr>
          <w:p w14:paraId="641067C4">
            <w:pPr>
              <w:rPr>
                <w:rFonts w:hint="eastAsia"/>
                <w:sz w:val="28"/>
                <w:szCs w:val="28"/>
              </w:rPr>
            </w:pPr>
          </w:p>
        </w:tc>
        <w:tc>
          <w:tcPr>
            <w:tcW w:w="1560" w:type="dxa"/>
            <w:noWrap w:val="0"/>
            <w:vAlign w:val="top"/>
          </w:tcPr>
          <w:p w14:paraId="3B5F14B1">
            <w:pPr>
              <w:rPr>
                <w:rFonts w:hint="eastAsia"/>
                <w:sz w:val="28"/>
                <w:szCs w:val="28"/>
              </w:rPr>
            </w:pPr>
          </w:p>
        </w:tc>
      </w:tr>
      <w:tr w14:paraId="7D30E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731" w:type="dxa"/>
            <w:noWrap w:val="0"/>
            <w:vAlign w:val="center"/>
          </w:tcPr>
          <w:p w14:paraId="484B0D89">
            <w:pPr>
              <w:rPr>
                <w:rFonts w:hint="eastAsia" w:eastAsia="宋体"/>
                <w:sz w:val="28"/>
                <w:szCs w:val="28"/>
                <w:lang w:eastAsia="zh-CN"/>
              </w:rPr>
            </w:pPr>
            <w:r>
              <w:rPr>
                <w:rFonts w:hint="eastAsia"/>
                <w:sz w:val="28"/>
                <w:szCs w:val="28"/>
                <w:lang w:eastAsia="zh-CN"/>
              </w:rPr>
              <w:t>变压器软连接</w:t>
            </w:r>
          </w:p>
        </w:tc>
        <w:tc>
          <w:tcPr>
            <w:tcW w:w="1794" w:type="dxa"/>
            <w:noWrap w:val="0"/>
            <w:vAlign w:val="top"/>
          </w:tcPr>
          <w:p w14:paraId="4672E4FE">
            <w:pPr>
              <w:rPr>
                <w:rFonts w:hint="default" w:eastAsia="宋体"/>
                <w:sz w:val="28"/>
                <w:szCs w:val="28"/>
                <w:lang w:val="en-US" w:eastAsia="zh-CN"/>
              </w:rPr>
            </w:pPr>
            <w:r>
              <w:rPr>
                <w:rFonts w:hint="eastAsia"/>
                <w:sz w:val="28"/>
                <w:szCs w:val="28"/>
                <w:lang w:val="en-US" w:eastAsia="zh-CN"/>
              </w:rPr>
              <w:t>5000A</w:t>
            </w:r>
          </w:p>
        </w:tc>
        <w:tc>
          <w:tcPr>
            <w:tcW w:w="1038" w:type="dxa"/>
            <w:noWrap w:val="0"/>
            <w:vAlign w:val="top"/>
          </w:tcPr>
          <w:p w14:paraId="5C5861B9">
            <w:pPr>
              <w:ind w:firstLine="280" w:firstLineChars="100"/>
              <w:rPr>
                <w:rFonts w:hint="default" w:eastAsia="宋体"/>
                <w:sz w:val="28"/>
                <w:szCs w:val="28"/>
                <w:lang w:val="en-US" w:eastAsia="zh-CN"/>
              </w:rPr>
            </w:pPr>
            <w:r>
              <w:rPr>
                <w:rFonts w:hint="eastAsia"/>
                <w:sz w:val="28"/>
                <w:szCs w:val="28"/>
                <w:lang w:val="en-US" w:eastAsia="zh-CN"/>
              </w:rPr>
              <w:t>4套</w:t>
            </w:r>
          </w:p>
        </w:tc>
        <w:tc>
          <w:tcPr>
            <w:tcW w:w="1191" w:type="dxa"/>
            <w:noWrap w:val="0"/>
            <w:vAlign w:val="top"/>
          </w:tcPr>
          <w:p w14:paraId="4E58CE05">
            <w:pPr>
              <w:rPr>
                <w:rFonts w:hint="eastAsia"/>
                <w:sz w:val="28"/>
                <w:szCs w:val="28"/>
              </w:rPr>
            </w:pPr>
          </w:p>
        </w:tc>
        <w:tc>
          <w:tcPr>
            <w:tcW w:w="876" w:type="dxa"/>
            <w:noWrap w:val="0"/>
            <w:vAlign w:val="top"/>
          </w:tcPr>
          <w:p w14:paraId="04B2A2A9">
            <w:pPr>
              <w:rPr>
                <w:rFonts w:hint="eastAsia"/>
                <w:sz w:val="28"/>
                <w:szCs w:val="28"/>
              </w:rPr>
            </w:pPr>
          </w:p>
        </w:tc>
        <w:tc>
          <w:tcPr>
            <w:tcW w:w="1551" w:type="dxa"/>
            <w:noWrap w:val="0"/>
            <w:vAlign w:val="top"/>
          </w:tcPr>
          <w:p w14:paraId="2E8905A5">
            <w:pPr>
              <w:rPr>
                <w:rFonts w:hint="eastAsia"/>
                <w:sz w:val="28"/>
                <w:szCs w:val="28"/>
              </w:rPr>
            </w:pPr>
          </w:p>
        </w:tc>
        <w:tc>
          <w:tcPr>
            <w:tcW w:w="1560" w:type="dxa"/>
            <w:noWrap w:val="0"/>
            <w:vAlign w:val="top"/>
          </w:tcPr>
          <w:p w14:paraId="11347675">
            <w:pPr>
              <w:rPr>
                <w:rFonts w:hint="eastAsia"/>
                <w:sz w:val="28"/>
                <w:szCs w:val="28"/>
              </w:rPr>
            </w:pPr>
          </w:p>
        </w:tc>
      </w:tr>
      <w:tr w14:paraId="677D3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731" w:type="dxa"/>
            <w:noWrap w:val="0"/>
            <w:vAlign w:val="center"/>
          </w:tcPr>
          <w:p w14:paraId="5F84FBE7">
            <w:pPr>
              <w:rPr>
                <w:rFonts w:hint="eastAsia" w:eastAsia="宋体"/>
                <w:sz w:val="28"/>
                <w:szCs w:val="28"/>
                <w:lang w:eastAsia="zh-CN"/>
              </w:rPr>
            </w:pPr>
            <w:r>
              <w:rPr>
                <w:rFonts w:hint="eastAsia"/>
                <w:sz w:val="28"/>
                <w:szCs w:val="28"/>
                <w:lang w:eastAsia="zh-CN"/>
              </w:rPr>
              <w:t>铜电缆</w:t>
            </w:r>
          </w:p>
        </w:tc>
        <w:tc>
          <w:tcPr>
            <w:tcW w:w="1794" w:type="dxa"/>
            <w:noWrap w:val="0"/>
            <w:vAlign w:val="top"/>
          </w:tcPr>
          <w:p w14:paraId="0C01B2EB">
            <w:pPr>
              <w:rPr>
                <w:rFonts w:hint="default" w:eastAsia="宋体"/>
                <w:sz w:val="28"/>
                <w:szCs w:val="28"/>
                <w:lang w:val="en-US" w:eastAsia="zh-CN"/>
              </w:rPr>
            </w:pPr>
            <w:r>
              <w:rPr>
                <w:rFonts w:hint="eastAsia"/>
                <w:sz w:val="28"/>
                <w:szCs w:val="28"/>
                <w:lang w:val="en-US" w:eastAsia="zh-CN"/>
              </w:rPr>
              <w:t>YJV3*185+1*95</w:t>
            </w:r>
          </w:p>
        </w:tc>
        <w:tc>
          <w:tcPr>
            <w:tcW w:w="1038" w:type="dxa"/>
            <w:noWrap w:val="0"/>
            <w:vAlign w:val="top"/>
          </w:tcPr>
          <w:p w14:paraId="3971634F">
            <w:pPr>
              <w:rPr>
                <w:rFonts w:hint="default" w:eastAsia="宋体"/>
                <w:sz w:val="28"/>
                <w:szCs w:val="28"/>
                <w:lang w:val="en-US" w:eastAsia="zh-CN"/>
              </w:rPr>
            </w:pPr>
            <w:r>
              <w:rPr>
                <w:rFonts w:hint="eastAsia"/>
                <w:sz w:val="28"/>
                <w:szCs w:val="28"/>
                <w:lang w:val="en-US" w:eastAsia="zh-CN"/>
              </w:rPr>
              <w:t>344米</w:t>
            </w:r>
          </w:p>
        </w:tc>
        <w:tc>
          <w:tcPr>
            <w:tcW w:w="1191" w:type="dxa"/>
            <w:noWrap w:val="0"/>
            <w:vAlign w:val="top"/>
          </w:tcPr>
          <w:p w14:paraId="450B7786">
            <w:pPr>
              <w:rPr>
                <w:rFonts w:hint="eastAsia"/>
                <w:sz w:val="28"/>
                <w:szCs w:val="28"/>
              </w:rPr>
            </w:pPr>
          </w:p>
        </w:tc>
        <w:tc>
          <w:tcPr>
            <w:tcW w:w="876" w:type="dxa"/>
            <w:noWrap w:val="0"/>
            <w:vAlign w:val="top"/>
          </w:tcPr>
          <w:p w14:paraId="2D556A54">
            <w:pPr>
              <w:rPr>
                <w:rFonts w:hint="eastAsia"/>
                <w:sz w:val="28"/>
                <w:szCs w:val="28"/>
              </w:rPr>
            </w:pPr>
          </w:p>
        </w:tc>
        <w:tc>
          <w:tcPr>
            <w:tcW w:w="1551" w:type="dxa"/>
            <w:noWrap w:val="0"/>
            <w:vAlign w:val="top"/>
          </w:tcPr>
          <w:p w14:paraId="444503EE">
            <w:pPr>
              <w:rPr>
                <w:rFonts w:hint="eastAsia"/>
                <w:sz w:val="28"/>
                <w:szCs w:val="28"/>
              </w:rPr>
            </w:pPr>
          </w:p>
        </w:tc>
        <w:tc>
          <w:tcPr>
            <w:tcW w:w="1560" w:type="dxa"/>
            <w:noWrap w:val="0"/>
            <w:vAlign w:val="top"/>
          </w:tcPr>
          <w:p w14:paraId="46700AB0">
            <w:pPr>
              <w:rPr>
                <w:rFonts w:hint="eastAsia"/>
                <w:sz w:val="28"/>
                <w:szCs w:val="28"/>
              </w:rPr>
            </w:pPr>
          </w:p>
        </w:tc>
      </w:tr>
      <w:tr w14:paraId="1A80B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731" w:type="dxa"/>
            <w:noWrap w:val="0"/>
            <w:vAlign w:val="center"/>
          </w:tcPr>
          <w:p w14:paraId="5AEFE6E7">
            <w:pPr>
              <w:rPr>
                <w:rFonts w:hint="eastAsia" w:eastAsia="宋体"/>
                <w:sz w:val="28"/>
                <w:szCs w:val="28"/>
                <w:lang w:eastAsia="zh-CN"/>
              </w:rPr>
            </w:pPr>
            <w:r>
              <w:rPr>
                <w:rFonts w:hint="eastAsia"/>
                <w:sz w:val="28"/>
                <w:szCs w:val="28"/>
                <w:lang w:eastAsia="zh-CN"/>
              </w:rPr>
              <w:t>旧变压器维保费</w:t>
            </w:r>
          </w:p>
        </w:tc>
        <w:tc>
          <w:tcPr>
            <w:tcW w:w="1794" w:type="dxa"/>
            <w:noWrap w:val="0"/>
            <w:vAlign w:val="top"/>
          </w:tcPr>
          <w:p w14:paraId="17B11E21">
            <w:pPr>
              <w:rPr>
                <w:rFonts w:hint="eastAsia"/>
                <w:sz w:val="28"/>
                <w:szCs w:val="28"/>
              </w:rPr>
            </w:pPr>
          </w:p>
        </w:tc>
        <w:tc>
          <w:tcPr>
            <w:tcW w:w="1038" w:type="dxa"/>
            <w:noWrap w:val="0"/>
            <w:vAlign w:val="top"/>
          </w:tcPr>
          <w:p w14:paraId="5854AF73">
            <w:pPr>
              <w:ind w:firstLine="280" w:firstLineChars="100"/>
              <w:rPr>
                <w:rFonts w:hint="default" w:eastAsia="宋体"/>
                <w:sz w:val="28"/>
                <w:szCs w:val="28"/>
                <w:lang w:val="en-US" w:eastAsia="zh-CN"/>
              </w:rPr>
            </w:pPr>
            <w:r>
              <w:rPr>
                <w:rFonts w:hint="eastAsia"/>
                <w:sz w:val="28"/>
                <w:szCs w:val="28"/>
                <w:lang w:val="en-US" w:eastAsia="zh-CN"/>
              </w:rPr>
              <w:t>3台</w:t>
            </w:r>
          </w:p>
        </w:tc>
        <w:tc>
          <w:tcPr>
            <w:tcW w:w="1191" w:type="dxa"/>
            <w:noWrap w:val="0"/>
            <w:vAlign w:val="top"/>
          </w:tcPr>
          <w:p w14:paraId="13130A65">
            <w:pPr>
              <w:rPr>
                <w:rFonts w:hint="eastAsia"/>
                <w:sz w:val="28"/>
                <w:szCs w:val="28"/>
              </w:rPr>
            </w:pPr>
          </w:p>
        </w:tc>
        <w:tc>
          <w:tcPr>
            <w:tcW w:w="876" w:type="dxa"/>
            <w:noWrap w:val="0"/>
            <w:vAlign w:val="top"/>
          </w:tcPr>
          <w:p w14:paraId="4DB851CF">
            <w:pPr>
              <w:rPr>
                <w:rFonts w:hint="eastAsia"/>
                <w:sz w:val="28"/>
                <w:szCs w:val="28"/>
              </w:rPr>
            </w:pPr>
          </w:p>
        </w:tc>
        <w:tc>
          <w:tcPr>
            <w:tcW w:w="1551" w:type="dxa"/>
            <w:noWrap w:val="0"/>
            <w:vAlign w:val="top"/>
          </w:tcPr>
          <w:p w14:paraId="6A3850ED">
            <w:pPr>
              <w:rPr>
                <w:rFonts w:hint="eastAsia"/>
                <w:sz w:val="28"/>
                <w:szCs w:val="28"/>
              </w:rPr>
            </w:pPr>
          </w:p>
        </w:tc>
        <w:tc>
          <w:tcPr>
            <w:tcW w:w="1560" w:type="dxa"/>
            <w:noWrap w:val="0"/>
            <w:vAlign w:val="top"/>
          </w:tcPr>
          <w:p w14:paraId="3948BFBE">
            <w:pPr>
              <w:rPr>
                <w:rFonts w:hint="eastAsia"/>
                <w:sz w:val="28"/>
                <w:szCs w:val="28"/>
              </w:rPr>
            </w:pPr>
          </w:p>
        </w:tc>
      </w:tr>
      <w:tr w14:paraId="773DB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731" w:type="dxa"/>
            <w:noWrap w:val="0"/>
            <w:vAlign w:val="center"/>
          </w:tcPr>
          <w:p w14:paraId="753CC162">
            <w:pPr>
              <w:rPr>
                <w:rFonts w:hint="eastAsia" w:eastAsia="宋体"/>
                <w:sz w:val="28"/>
                <w:szCs w:val="28"/>
                <w:lang w:eastAsia="zh-CN"/>
              </w:rPr>
            </w:pPr>
            <w:r>
              <w:rPr>
                <w:rFonts w:hint="eastAsia"/>
                <w:sz w:val="28"/>
                <w:szCs w:val="28"/>
                <w:lang w:eastAsia="zh-CN"/>
              </w:rPr>
              <w:t>合计</w:t>
            </w:r>
          </w:p>
        </w:tc>
        <w:tc>
          <w:tcPr>
            <w:tcW w:w="8010" w:type="dxa"/>
            <w:gridSpan w:val="6"/>
            <w:noWrap w:val="0"/>
            <w:vAlign w:val="top"/>
          </w:tcPr>
          <w:p w14:paraId="73163F5A">
            <w:pPr>
              <w:rPr>
                <w:rFonts w:hint="eastAsia"/>
                <w:sz w:val="28"/>
                <w:szCs w:val="28"/>
              </w:rPr>
            </w:pPr>
          </w:p>
        </w:tc>
      </w:tr>
    </w:tbl>
    <w:p w14:paraId="3FDD5BB8">
      <w:pPr>
        <w:pStyle w:val="3"/>
        <w:spacing w:line="500" w:lineRule="exact"/>
        <w:rPr>
          <w:rFonts w:hint="eastAsia"/>
          <w:b/>
          <w:sz w:val="28"/>
          <w:szCs w:val="28"/>
        </w:rPr>
      </w:pPr>
      <w:r>
        <w:rPr>
          <w:rFonts w:hint="eastAsia"/>
          <w:sz w:val="28"/>
          <w:szCs w:val="28"/>
        </w:rPr>
        <w:t>注：</w:t>
      </w:r>
      <w:r>
        <w:rPr>
          <w:rFonts w:hint="eastAsia"/>
          <w:b/>
          <w:sz w:val="28"/>
          <w:szCs w:val="28"/>
        </w:rPr>
        <w:t>序号应与提供的采购物资明细序号一致;投标方需注明所有易损件寿命及更换价格，同时标注好每次维护保养费用（作为合同附件一部分）。</w:t>
      </w:r>
    </w:p>
    <w:p w14:paraId="4E8D523A">
      <w:pPr>
        <w:pStyle w:val="3"/>
        <w:spacing w:line="500" w:lineRule="exact"/>
        <w:rPr>
          <w:rFonts w:hint="eastAsia"/>
          <w:b/>
          <w:sz w:val="28"/>
          <w:szCs w:val="28"/>
        </w:rPr>
      </w:pPr>
    </w:p>
    <w:p w14:paraId="5CB7A163">
      <w:pPr>
        <w:pStyle w:val="3"/>
        <w:spacing w:line="500" w:lineRule="exact"/>
        <w:rPr>
          <w:rFonts w:hint="eastAsia"/>
          <w:sz w:val="28"/>
          <w:szCs w:val="28"/>
        </w:rPr>
      </w:pPr>
      <w:r>
        <w:rPr>
          <w:rFonts w:hint="eastAsia"/>
          <w:sz w:val="28"/>
          <w:szCs w:val="28"/>
        </w:rPr>
        <w:t>投标单位：（盖章）</w:t>
      </w:r>
    </w:p>
    <w:p w14:paraId="7FD2FDC6">
      <w:pPr>
        <w:pStyle w:val="3"/>
        <w:spacing w:line="500" w:lineRule="exact"/>
        <w:rPr>
          <w:rFonts w:hint="eastAsia"/>
          <w:sz w:val="28"/>
          <w:szCs w:val="28"/>
        </w:rPr>
      </w:pPr>
      <w:r>
        <w:rPr>
          <w:rFonts w:hint="eastAsia"/>
          <w:sz w:val="28"/>
          <w:szCs w:val="28"/>
        </w:rPr>
        <w:t>投标单位法定代表人：（签字</w:t>
      </w:r>
      <w:r>
        <w:rPr>
          <w:rFonts w:hint="eastAsia"/>
          <w:sz w:val="28"/>
          <w:szCs w:val="28"/>
          <w:lang w:val="en-US" w:eastAsia="zh-CN"/>
        </w:rPr>
        <w:t>/</w:t>
      </w:r>
      <w:r>
        <w:rPr>
          <w:rFonts w:hint="eastAsia"/>
          <w:sz w:val="28"/>
          <w:szCs w:val="28"/>
        </w:rPr>
        <w:t>盖章）</w:t>
      </w:r>
    </w:p>
    <w:p w14:paraId="31285ED9">
      <w:pPr>
        <w:pStyle w:val="3"/>
        <w:spacing w:line="500" w:lineRule="exact"/>
        <w:rPr>
          <w:rFonts w:hint="eastAsia"/>
          <w:sz w:val="28"/>
          <w:szCs w:val="28"/>
        </w:rPr>
      </w:pPr>
      <w:r>
        <w:rPr>
          <w:rFonts w:hint="eastAsia"/>
          <w:sz w:val="28"/>
          <w:szCs w:val="28"/>
        </w:rPr>
        <w:t>委托代理人：</w:t>
      </w:r>
    </w:p>
    <w:p w14:paraId="6FCE18CE">
      <w:pPr>
        <w:pStyle w:val="3"/>
        <w:spacing w:line="500" w:lineRule="exact"/>
        <w:rPr>
          <w:rFonts w:hint="eastAsia"/>
          <w:sz w:val="28"/>
          <w:szCs w:val="28"/>
        </w:rPr>
      </w:pPr>
      <w:r>
        <w:rPr>
          <w:rFonts w:hint="eastAsia"/>
          <w:sz w:val="28"/>
          <w:szCs w:val="28"/>
        </w:rPr>
        <w:t>投标单位地址：</w:t>
      </w:r>
    </w:p>
    <w:p w14:paraId="0198D977">
      <w:pPr>
        <w:pStyle w:val="3"/>
        <w:spacing w:line="500" w:lineRule="exact"/>
        <w:rPr>
          <w:rFonts w:hint="eastAsia"/>
          <w:sz w:val="28"/>
          <w:szCs w:val="28"/>
        </w:rPr>
      </w:pPr>
      <w:r>
        <w:rPr>
          <w:rFonts w:hint="eastAsia"/>
          <w:sz w:val="28"/>
          <w:szCs w:val="28"/>
        </w:rPr>
        <w:t>投标单位电话：</w:t>
      </w:r>
    </w:p>
    <w:p w14:paraId="6A6FCB03">
      <w:pPr>
        <w:pStyle w:val="3"/>
        <w:spacing w:line="500" w:lineRule="exact"/>
        <w:ind w:firstLine="5880" w:firstLineChars="2100"/>
        <w:rPr>
          <w:rFonts w:hint="eastAsia"/>
          <w:sz w:val="28"/>
          <w:szCs w:val="28"/>
        </w:rPr>
      </w:pPr>
      <w:r>
        <w:rPr>
          <w:rFonts w:hint="eastAsia"/>
          <w:sz w:val="28"/>
          <w:szCs w:val="28"/>
        </w:rPr>
        <w:t>日  期：    年   月  日</w:t>
      </w:r>
    </w:p>
    <w:p w14:paraId="701598B1">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91DD4"/>
    <w:rsid w:val="7F491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8"/>
      <w:szCs w:val="28"/>
    </w:rPr>
  </w:style>
  <w:style w:type="paragraph" w:styleId="3">
    <w:name w:val="Plain Text"/>
    <w:basedOn w:val="1"/>
    <w:qFormat/>
    <w:uiPriority w:val="0"/>
    <w:rPr>
      <w:rFonts w:ascii="宋体" w:cs="Courier New"/>
      <w:szCs w:val="21"/>
      <w:lang w:bidi="ar-SA"/>
    </w:rPr>
  </w:style>
  <w:style w:type="paragraph" w:styleId="4">
    <w:name w:val="Date"/>
    <w:basedOn w:val="1"/>
    <w:next w:val="1"/>
    <w:uiPriority w:val="0"/>
    <w:pPr>
      <w:ind w:left="2500" w:leftChars="2500"/>
    </w:pPr>
    <w:rPr>
      <w:sz w:val="28"/>
    </w:rPr>
  </w:style>
  <w:style w:type="paragraph" w:customStyle="1" w:styleId="7">
    <w:name w:val="List Paragraph"/>
    <w:basedOn w:val="1"/>
    <w:uiPriority w:val="0"/>
    <w:pPr>
      <w:widowControl/>
      <w:adjustRightInd w:val="0"/>
      <w:snapToGrid w:val="0"/>
      <w:spacing w:after="200"/>
      <w:ind w:firstLine="420" w:firstLineChars="200"/>
      <w:jc w:val="left"/>
    </w:pPr>
    <w:rPr>
      <w:rFonts w:ascii="Tahoma" w:hAnsi="Tahoma" w:eastAsia="微软雅黑"/>
      <w:kern w:val="0"/>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2025-06-23T07:54:00Z</dcterms:created>
  <dc:creator>呼啦</dc:creator>
  <cp:lastModifiedBy>呼啦</cp:lastModifiedBy>
  <dcterms:modified xsi:type="dcterms:W3CDTF">2025-06-23T07:54:48Z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2C48179727664B1197796F867B66DDAB_11</vt:lpwstr>
  </property>
  <property fmtid="{D5CDD505-2E9C-101B-9397-08002B2CF9AE}" pid="4" name="KSOTemplateDocerSaveRecord">
    <vt:lpwstr>eyJoZGlkIjoiYWZiNjBhMGZhMTE5ZjgxMGQ2NGJlMzk5ZjI3NmE4MTciLCJ1c2VySWQiOiI0OTEzNDkzNTQifQ==</vt:lpwstr>
  </property>
</Properties>
</file>